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B1F08" w:rsidRDefault="00FB1F08">
      <w:r>
        <w:rPr>
          <w:noProof/>
          <w:lang w:eastAsia="fr-FR"/>
        </w:rPr>
        <mc:AlternateContent>
          <mc:Choice Requires="wps">
            <w:drawing>
              <wp:anchor distT="0" distB="0" distL="114300" distR="114300" simplePos="0" relativeHeight="251659264" behindDoc="0" locked="0" layoutInCell="1" allowOverlap="1">
                <wp:simplePos x="0" y="0"/>
                <wp:positionH relativeFrom="column">
                  <wp:posOffset>2733675</wp:posOffset>
                </wp:positionH>
                <wp:positionV relativeFrom="paragraph">
                  <wp:posOffset>0</wp:posOffset>
                </wp:positionV>
                <wp:extent cx="3895725" cy="1495425"/>
                <wp:effectExtent l="0" t="0" r="28575" b="28575"/>
                <wp:wrapNone/>
                <wp:docPr id="1" name="Organigramme : Carte perforée 1"/>
                <wp:cNvGraphicFramePr/>
                <a:graphic xmlns:a="http://schemas.openxmlformats.org/drawingml/2006/main">
                  <a:graphicData uri="http://schemas.microsoft.com/office/word/2010/wordprocessingShape">
                    <wps:wsp>
                      <wps:cNvSpPr/>
                      <wps:spPr>
                        <a:xfrm>
                          <a:off x="0" y="0"/>
                          <a:ext cx="3895725" cy="1495425"/>
                        </a:xfrm>
                        <a:prstGeom prst="flowChartPunchedCard">
                          <a:avLst/>
                        </a:prstGeom>
                      </wps:spPr>
                      <wps:style>
                        <a:lnRef idx="2">
                          <a:schemeClr val="accent4">
                            <a:shade val="50000"/>
                          </a:schemeClr>
                        </a:lnRef>
                        <a:fillRef idx="1">
                          <a:schemeClr val="accent4"/>
                        </a:fillRef>
                        <a:effectRef idx="0">
                          <a:schemeClr val="accent4"/>
                        </a:effectRef>
                        <a:fontRef idx="minor">
                          <a:schemeClr val="lt1"/>
                        </a:fontRef>
                      </wps:style>
                      <wps:txbx>
                        <w:txbxContent>
                          <w:p w:rsidR="00C8591B" w:rsidRPr="00FB1F08" w:rsidRDefault="00C8591B" w:rsidP="00C8591B">
                            <w:pPr>
                              <w:jc w:val="center"/>
                              <w:rPr>
                                <w:sz w:val="28"/>
                                <w:szCs w:val="28"/>
                                <w:u w:val="single"/>
                              </w:rPr>
                            </w:pPr>
                            <w:r w:rsidRPr="00FB1F08">
                              <w:rPr>
                                <w:sz w:val="28"/>
                                <w:szCs w:val="28"/>
                                <w:u w:val="single"/>
                              </w:rPr>
                              <w:t>Equipe médico-sociale :</w:t>
                            </w:r>
                          </w:p>
                          <w:p w:rsidR="00C8591B" w:rsidRPr="00FB1F08" w:rsidRDefault="00C8591B" w:rsidP="00C8591B">
                            <w:pPr>
                              <w:pStyle w:val="Paragraphedeliste"/>
                              <w:numPr>
                                <w:ilvl w:val="0"/>
                                <w:numId w:val="3"/>
                              </w:numPr>
                              <w:ind w:left="142" w:hanging="218"/>
                              <w:jc w:val="center"/>
                              <w:rPr>
                                <w:sz w:val="24"/>
                                <w:szCs w:val="24"/>
                              </w:rPr>
                            </w:pPr>
                            <w:r w:rsidRPr="00FB1F08">
                              <w:rPr>
                                <w:sz w:val="24"/>
                                <w:szCs w:val="24"/>
                              </w:rPr>
                              <w:t>Mme Buffet (A.S.) présente le mardi et le vendredi</w:t>
                            </w:r>
                          </w:p>
                          <w:p w:rsidR="00C8591B" w:rsidRPr="00FB1F08" w:rsidRDefault="00C8591B" w:rsidP="00C8591B">
                            <w:pPr>
                              <w:pStyle w:val="Paragraphedeliste"/>
                              <w:numPr>
                                <w:ilvl w:val="0"/>
                                <w:numId w:val="3"/>
                              </w:numPr>
                              <w:ind w:left="142" w:hanging="218"/>
                              <w:jc w:val="center"/>
                              <w:rPr>
                                <w:sz w:val="24"/>
                                <w:szCs w:val="24"/>
                              </w:rPr>
                            </w:pPr>
                            <w:r w:rsidRPr="00FB1F08">
                              <w:rPr>
                                <w:sz w:val="24"/>
                                <w:szCs w:val="24"/>
                              </w:rPr>
                              <w:t>Mme Pigache (infirmière) présente le mardi et le vendredi</w:t>
                            </w:r>
                          </w:p>
                          <w:p w:rsidR="00C8591B" w:rsidRPr="00FB1F08" w:rsidRDefault="00C8591B" w:rsidP="00C8591B">
                            <w:pPr>
                              <w:pStyle w:val="Paragraphedeliste"/>
                              <w:numPr>
                                <w:ilvl w:val="0"/>
                                <w:numId w:val="3"/>
                              </w:numPr>
                              <w:ind w:left="142" w:hanging="218"/>
                              <w:jc w:val="center"/>
                              <w:rPr>
                                <w:sz w:val="24"/>
                                <w:szCs w:val="24"/>
                              </w:rPr>
                            </w:pPr>
                            <w:r w:rsidRPr="00FB1F08">
                              <w:rPr>
                                <w:sz w:val="24"/>
                                <w:szCs w:val="24"/>
                              </w:rPr>
                              <w:t>Mme Vincent (</w:t>
                            </w:r>
                            <w:proofErr w:type="spellStart"/>
                            <w:r w:rsidRPr="00FB1F08">
                              <w:rPr>
                                <w:sz w:val="24"/>
                                <w:szCs w:val="24"/>
                              </w:rPr>
                              <w:t>PsyE.N</w:t>
                            </w:r>
                            <w:proofErr w:type="spellEnd"/>
                            <w:r w:rsidRPr="00FB1F08">
                              <w:rPr>
                                <w:sz w:val="24"/>
                                <w:szCs w:val="24"/>
                              </w:rPr>
                              <w:t>.) présente le vendredi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21" coordsize="21600,21600" o:spt="121" path="m4321,l21600,r,21600l,21600,,4338xe">
                <v:stroke joinstyle="miter"/>
                <v:path gradientshapeok="t" o:connecttype="rect" textboxrect="0,4321,21600,21600"/>
              </v:shapetype>
              <v:shape id="Organigramme : Carte perforée 1" o:spid="_x0000_s1026" type="#_x0000_t121" style="position:absolute;left:0;text-align:left;margin-left:215.25pt;margin-top:0;width:306.75pt;height:11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" fillcolor="#ffc000 [3207]" strokecolor="#7f5f00 [1607]" strokeweight="1pt">
                <v:textbox>
                  <w:txbxContent>
                    <w:p w:rsidR="00C8591B" w:rsidRPr="00FB1F08" w:rsidRDefault="00C8591B" w:rsidP="00C8591B">
                      <w:pPr>
                        <w:jc w:val="center"/>
                        <w:rPr>
                          <w:sz w:val="28"/>
                          <w:szCs w:val="28"/>
                          <w:u w:val="single"/>
                        </w:rPr>
                      </w:pPr>
                      <w:r w:rsidRPr="00FB1F08">
                        <w:rPr>
                          <w:sz w:val="28"/>
                          <w:szCs w:val="28"/>
                          <w:u w:val="single"/>
                        </w:rPr>
                        <w:t>Equipe médico-sociale :</w:t>
                      </w:r>
                    </w:p>
                    <w:p w:rsidR="00C8591B" w:rsidRPr="00FB1F08" w:rsidRDefault="00C8591B" w:rsidP="00C8591B">
                      <w:pPr>
                        <w:pStyle w:val="Paragraphedeliste"/>
                        <w:numPr>
                          <w:ilvl w:val="0"/>
                          <w:numId w:val="3"/>
                        </w:numPr>
                        <w:ind w:left="142" w:hanging="218"/>
                        <w:jc w:val="center"/>
                        <w:rPr>
                          <w:sz w:val="24"/>
                          <w:szCs w:val="24"/>
                        </w:rPr>
                      </w:pPr>
                      <w:r w:rsidRPr="00FB1F08">
                        <w:rPr>
                          <w:sz w:val="24"/>
                          <w:szCs w:val="24"/>
                        </w:rPr>
                        <w:t>Mme Buffet (A.S.) présente le mardi et le vendredi</w:t>
                      </w:r>
                    </w:p>
                    <w:p w:rsidR="00C8591B" w:rsidRPr="00FB1F08" w:rsidRDefault="00C8591B" w:rsidP="00C8591B">
                      <w:pPr>
                        <w:pStyle w:val="Paragraphedeliste"/>
                        <w:numPr>
                          <w:ilvl w:val="0"/>
                          <w:numId w:val="3"/>
                        </w:numPr>
                        <w:ind w:left="142" w:hanging="218"/>
                        <w:jc w:val="center"/>
                        <w:rPr>
                          <w:sz w:val="24"/>
                          <w:szCs w:val="24"/>
                        </w:rPr>
                      </w:pPr>
                      <w:r w:rsidRPr="00FB1F08">
                        <w:rPr>
                          <w:sz w:val="24"/>
                          <w:szCs w:val="24"/>
                        </w:rPr>
                        <w:t>Mme Pigache (infirmière) présente le mardi et le vendredi</w:t>
                      </w:r>
                    </w:p>
                    <w:p w:rsidR="00C8591B" w:rsidRPr="00FB1F08" w:rsidRDefault="00C8591B" w:rsidP="00C8591B">
                      <w:pPr>
                        <w:pStyle w:val="Paragraphedeliste"/>
                        <w:numPr>
                          <w:ilvl w:val="0"/>
                          <w:numId w:val="3"/>
                        </w:numPr>
                        <w:ind w:left="142" w:hanging="218"/>
                        <w:jc w:val="center"/>
                        <w:rPr>
                          <w:sz w:val="24"/>
                          <w:szCs w:val="24"/>
                        </w:rPr>
                      </w:pPr>
                      <w:r w:rsidRPr="00FB1F08">
                        <w:rPr>
                          <w:sz w:val="24"/>
                          <w:szCs w:val="24"/>
                        </w:rPr>
                        <w:t>Mme Vincent (</w:t>
                      </w:r>
                      <w:proofErr w:type="spellStart"/>
                      <w:r w:rsidRPr="00FB1F08">
                        <w:rPr>
                          <w:sz w:val="24"/>
                          <w:szCs w:val="24"/>
                        </w:rPr>
                        <w:t>PsyE.N</w:t>
                      </w:r>
                      <w:proofErr w:type="spellEnd"/>
                      <w:r w:rsidRPr="00FB1F08">
                        <w:rPr>
                          <w:sz w:val="24"/>
                          <w:szCs w:val="24"/>
                        </w:rPr>
                        <w:t>.) présente le vendredi</w:t>
                      </w:r>
                    </w:p>
                  </w:txbxContent>
                </v:textbox>
              </v:shape>
            </w:pict>
          </mc:Fallback>
        </mc:AlternateContent>
      </w:r>
      <w:r>
        <w:rPr>
          <w:noProof/>
          <w:lang w:eastAsia="fr-FR"/>
        </w:rPr>
        <w:drawing>
          <wp:inline distT="0" distB="0" distL="0" distR="0">
            <wp:extent cx="2147975" cy="904875"/>
            <wp:effectExtent l="0" t="0" r="508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2 réduit.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2172659" cy="915273"/>
                    </a:xfrm>
                    <a:prstGeom prst="rect">
                      <a:avLst/>
                    </a:prstGeom>
                  </pic:spPr>
                </pic:pic>
              </a:graphicData>
            </a:graphic>
          </wp:inline>
        </w:drawing>
      </w:r>
    </w:p>
    <w:p w:rsidR="00C8591B" w:rsidRDefault="0043037E">
      <w:r>
        <w:t>Collège Roger Vailland</w:t>
      </w:r>
      <w:r w:rsidR="00C8591B">
        <w:t xml:space="preserve">  </w:t>
      </w:r>
    </w:p>
    <w:p w:rsidR="0043037E" w:rsidRDefault="00C8591B">
      <w:r>
        <w:t xml:space="preserve">140 rue Paul-Emile VICTOR                                                            </w:t>
      </w:r>
    </w:p>
    <w:p w:rsidR="0043037E" w:rsidRDefault="00C8591B">
      <w:r>
        <w:rPr>
          <w:noProof/>
          <w:lang w:eastAsia="fr-FR"/>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342265</wp:posOffset>
                </wp:positionV>
                <wp:extent cx="3124200" cy="1009650"/>
                <wp:effectExtent l="0" t="0" r="19050" b="19050"/>
                <wp:wrapNone/>
                <wp:docPr id="2" name="Rectangle : en biseau 2"/>
                <wp:cNvGraphicFramePr/>
                <a:graphic xmlns:a="http://schemas.openxmlformats.org/drawingml/2006/main">
                  <a:graphicData uri="http://schemas.microsoft.com/office/word/2010/wordprocessingShape">
                    <wps:wsp>
                      <wps:cNvSpPr/>
                      <wps:spPr>
                        <a:xfrm>
                          <a:off x="0" y="0"/>
                          <a:ext cx="3124200" cy="1009650"/>
                        </a:xfrm>
                        <a:prstGeom prst="bevel">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C8591B" w:rsidRPr="00FB1F08" w:rsidRDefault="00C8591B" w:rsidP="00C8591B">
                            <w:pPr>
                              <w:jc w:val="center"/>
                              <w:rPr>
                                <w:sz w:val="28"/>
                                <w:szCs w:val="28"/>
                                <w:u w:val="single"/>
                              </w:rPr>
                            </w:pPr>
                            <w:r w:rsidRPr="00FB1F08">
                              <w:rPr>
                                <w:sz w:val="28"/>
                                <w:szCs w:val="28"/>
                                <w:u w:val="single"/>
                              </w:rPr>
                              <w:t>Référentes</w:t>
                            </w:r>
                            <w:r w:rsidR="00FB1F08" w:rsidRPr="00FB1F08">
                              <w:rPr>
                                <w:sz w:val="28"/>
                                <w:szCs w:val="28"/>
                                <w:u w:val="single"/>
                              </w:rPr>
                              <w:t> :</w:t>
                            </w:r>
                          </w:p>
                          <w:p w:rsidR="00C8591B" w:rsidRPr="00FB1F08" w:rsidRDefault="00C8591B" w:rsidP="00C8591B">
                            <w:pPr>
                              <w:jc w:val="center"/>
                              <w:rPr>
                                <w:sz w:val="24"/>
                                <w:szCs w:val="24"/>
                              </w:rPr>
                            </w:pPr>
                            <w:r w:rsidRPr="00FB1F08">
                              <w:rPr>
                                <w:sz w:val="24"/>
                                <w:szCs w:val="24"/>
                              </w:rPr>
                              <w:t xml:space="preserve">Mmes Blondel et </w:t>
                            </w:r>
                            <w:proofErr w:type="spellStart"/>
                            <w:r w:rsidRPr="00FB1F08">
                              <w:rPr>
                                <w:sz w:val="24"/>
                                <w:szCs w:val="24"/>
                              </w:rPr>
                              <w:t>Chedania</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Rectangle : en biseau 2" o:spid="_x0000_s1027" type="#_x0000_t84" style="position:absolute;left:0;text-align:left;margin-left:-13.5pt;margin-top:26.95pt;width:246pt;height:7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" fillcolor="#70ad47 [3209]" strokecolor="#375623 [1609]" strokeweight="1pt">
                <v:textbox>
                  <w:txbxContent>
                    <w:p w:rsidR="00C8591B" w:rsidRPr="00FB1F08" w:rsidRDefault="00C8591B" w:rsidP="00C8591B">
                      <w:pPr>
                        <w:jc w:val="center"/>
                        <w:rPr>
                          <w:sz w:val="28"/>
                          <w:szCs w:val="28"/>
                          <w:u w:val="single"/>
                        </w:rPr>
                      </w:pPr>
                      <w:r w:rsidRPr="00FB1F08">
                        <w:rPr>
                          <w:sz w:val="28"/>
                          <w:szCs w:val="28"/>
                          <w:u w:val="single"/>
                        </w:rPr>
                        <w:t>Référentes</w:t>
                      </w:r>
                      <w:r w:rsidR="00FB1F08" w:rsidRPr="00FB1F08">
                        <w:rPr>
                          <w:sz w:val="28"/>
                          <w:szCs w:val="28"/>
                          <w:u w:val="single"/>
                        </w:rPr>
                        <w:t> :</w:t>
                      </w:r>
                    </w:p>
                    <w:p w:rsidR="00C8591B" w:rsidRPr="00FB1F08" w:rsidRDefault="00C8591B" w:rsidP="00C8591B">
                      <w:pPr>
                        <w:jc w:val="center"/>
                        <w:rPr>
                          <w:sz w:val="24"/>
                          <w:szCs w:val="24"/>
                        </w:rPr>
                      </w:pPr>
                      <w:r w:rsidRPr="00FB1F08">
                        <w:rPr>
                          <w:sz w:val="24"/>
                          <w:szCs w:val="24"/>
                        </w:rPr>
                        <w:t xml:space="preserve">Mmes Blondel et </w:t>
                      </w:r>
                      <w:proofErr w:type="spellStart"/>
                      <w:r w:rsidRPr="00FB1F08">
                        <w:rPr>
                          <w:sz w:val="24"/>
                          <w:szCs w:val="24"/>
                        </w:rPr>
                        <w:t>Chedania</w:t>
                      </w:r>
                      <w:proofErr w:type="spellEnd"/>
                    </w:p>
                  </w:txbxContent>
                </v:textbox>
              </v:shape>
            </w:pict>
          </mc:Fallback>
        </mc:AlternateContent>
      </w:r>
      <w:r>
        <w:t xml:space="preserve">01450 </w:t>
      </w:r>
      <w:r w:rsidR="0043037E">
        <w:t>PONCIN</w:t>
      </w:r>
    </w:p>
    <w:p w:rsidR="00765B56" w:rsidRDefault="00765B56"/>
    <w:p w:rsidR="00C8591B" w:rsidRDefault="00C8591B"/>
    <w:p w:rsidR="0043037E" w:rsidRDefault="0043037E"/>
    <w:p w:rsidR="00FB1F08" w:rsidRDefault="00FB1F08" w:rsidP="0043037E">
      <w:pPr>
        <w:jc w:val="center"/>
        <w:rPr>
          <w:sz w:val="36"/>
          <w:szCs w:val="36"/>
        </w:rPr>
      </w:pPr>
    </w:p>
    <w:p w:rsidR="00182859" w:rsidRDefault="0043037E" w:rsidP="0043037E">
      <w:pPr>
        <w:jc w:val="center"/>
        <w:rPr>
          <w:sz w:val="56"/>
          <w:szCs w:val="56"/>
        </w:rPr>
      </w:pPr>
      <w:r w:rsidRPr="00765B56">
        <w:rPr>
          <w:sz w:val="56"/>
          <w:szCs w:val="56"/>
        </w:rPr>
        <w:t>Protocole de santé mentale</w:t>
      </w:r>
    </w:p>
    <w:p w:rsidR="00765B56" w:rsidRPr="00765B56" w:rsidRDefault="00765B56" w:rsidP="0043037E">
      <w:pPr>
        <w:jc w:val="center"/>
        <w:rPr>
          <w:i/>
          <w:sz w:val="26"/>
          <w:szCs w:val="26"/>
        </w:rPr>
      </w:pPr>
      <w:r w:rsidRPr="00765B56">
        <w:rPr>
          <w:i/>
          <w:sz w:val="26"/>
          <w:szCs w:val="26"/>
        </w:rPr>
        <w:t>Mis à jour le 12 décembre 2025</w:t>
      </w:r>
    </w:p>
    <w:p w:rsidR="00765B56" w:rsidRPr="00765B56" w:rsidRDefault="00765B56" w:rsidP="0043037E">
      <w:pPr>
        <w:jc w:val="center"/>
        <w:rPr>
          <w:i/>
          <w:sz w:val="26"/>
          <w:szCs w:val="26"/>
        </w:rPr>
      </w:pPr>
      <w:r w:rsidRPr="00765B56">
        <w:rPr>
          <w:i/>
          <w:sz w:val="26"/>
          <w:szCs w:val="26"/>
        </w:rPr>
        <w:t>Présenté en Conseil pédagogique le</w:t>
      </w:r>
      <w:r w:rsidR="003E6F31">
        <w:rPr>
          <w:i/>
          <w:sz w:val="26"/>
          <w:szCs w:val="26"/>
        </w:rPr>
        <w:t xml:space="preserve"> 08 janvier 2026</w:t>
      </w:r>
    </w:p>
    <w:p w:rsidR="00765B56" w:rsidRPr="00765B56" w:rsidRDefault="00765B56" w:rsidP="0043037E">
      <w:pPr>
        <w:jc w:val="center"/>
        <w:rPr>
          <w:i/>
          <w:sz w:val="26"/>
          <w:szCs w:val="26"/>
        </w:rPr>
      </w:pPr>
      <w:r w:rsidRPr="00765B56">
        <w:rPr>
          <w:i/>
          <w:sz w:val="26"/>
          <w:szCs w:val="26"/>
        </w:rPr>
        <w:t>Présenté en Conseil d’Administration le</w:t>
      </w:r>
      <w:r w:rsidR="004E4E2D">
        <w:rPr>
          <w:i/>
          <w:sz w:val="26"/>
          <w:szCs w:val="26"/>
        </w:rPr>
        <w:t xml:space="preserve"> 26 février 2026</w:t>
      </w:r>
    </w:p>
    <w:p w:rsidR="00765B56" w:rsidRPr="0043037E" w:rsidRDefault="00765B56" w:rsidP="0043037E">
      <w:pPr>
        <w:jc w:val="center"/>
        <w:rPr>
          <w:sz w:val="36"/>
          <w:szCs w:val="36"/>
        </w:rPr>
      </w:pPr>
    </w:p>
    <w:tbl>
      <w:tblPr>
        <w:tblStyle w:val="Grilledutableau"/>
        <w:tblW w:w="0" w:type="auto"/>
        <w:tblLook w:val="04A0" w:firstRow="1" w:lastRow="0" w:firstColumn="1" w:lastColumn="0" w:noHBand="0" w:noVBand="1"/>
      </w:tblPr>
      <w:tblGrid>
        <w:gridCol w:w="10456"/>
      </w:tblGrid>
      <w:tr w:rsidR="00765B56" w:rsidTr="00765B56">
        <w:tc>
          <w:tcPr>
            <w:tcW w:w="10456" w:type="dxa"/>
          </w:tcPr>
          <w:p w:rsidR="00765B56" w:rsidRPr="0043037E" w:rsidRDefault="00765B56" w:rsidP="00765B56">
            <w:pPr>
              <w:rPr>
                <w:b/>
                <w:u w:val="single"/>
              </w:rPr>
            </w:pPr>
            <w:r w:rsidRPr="0043037E">
              <w:rPr>
                <w:b/>
                <w:u w:val="single"/>
              </w:rPr>
              <w:t xml:space="preserve">Repérer : </w:t>
            </w:r>
          </w:p>
          <w:p w:rsidR="00765B56" w:rsidRDefault="00765B56" w:rsidP="00765B56">
            <w:r>
              <w:t xml:space="preserve">Les signes de mal-être peuvent être très variés : baisse de résultats, problèmes de concentration et d’attention, changements d’humeur, retards, tristesse, </w:t>
            </w:r>
            <w:r w:rsidR="00C34B63">
              <w:t xml:space="preserve">manque d’appétit, perte de poids rapide, </w:t>
            </w:r>
            <w:bookmarkStart w:id="0" w:name="_GoBack"/>
            <w:bookmarkEnd w:id="0"/>
            <w:r>
              <w:t>agressivité envers soi-même ou les autres, idée du suicide évoquée sur une copie … Un changement de comportement doit alerter.</w:t>
            </w:r>
          </w:p>
          <w:p w:rsidR="00765B56" w:rsidRDefault="00765B56" w:rsidP="00FB1F08">
            <w:pPr>
              <w:rPr>
                <w:b/>
                <w:u w:val="single"/>
              </w:rPr>
            </w:pPr>
          </w:p>
        </w:tc>
      </w:tr>
    </w:tbl>
    <w:p w:rsidR="00765B56" w:rsidRDefault="00765B56" w:rsidP="00FB1F08"/>
    <w:tbl>
      <w:tblPr>
        <w:tblStyle w:val="Grilledutableau"/>
        <w:tblW w:w="0" w:type="auto"/>
        <w:tblLook w:val="04A0" w:firstRow="1" w:lastRow="0" w:firstColumn="1" w:lastColumn="0" w:noHBand="0" w:noVBand="1"/>
      </w:tblPr>
      <w:tblGrid>
        <w:gridCol w:w="10456"/>
      </w:tblGrid>
      <w:tr w:rsidR="00FB1F08" w:rsidTr="00FB1F08">
        <w:tc>
          <w:tcPr>
            <w:tcW w:w="10456" w:type="dxa"/>
          </w:tcPr>
          <w:p w:rsidR="00FB1F08" w:rsidRDefault="00FB1F08" w:rsidP="00FB1F08">
            <w:pPr>
              <w:rPr>
                <w:b/>
                <w:u w:val="single"/>
              </w:rPr>
            </w:pPr>
          </w:p>
          <w:p w:rsidR="00FB1F08" w:rsidRDefault="00FB1F08" w:rsidP="00FB1F08">
            <w:pPr>
              <w:rPr>
                <w:b/>
              </w:rPr>
            </w:pPr>
            <w:r w:rsidRPr="000F08D3">
              <w:rPr>
                <w:b/>
                <w:u w:val="single"/>
              </w:rPr>
              <w:t>Alerter :</w:t>
            </w:r>
            <w:r w:rsidRPr="00544104">
              <w:rPr>
                <w:b/>
              </w:rPr>
              <w:t xml:space="preserve"> </w:t>
            </w:r>
          </w:p>
          <w:p w:rsidR="00FB1F08" w:rsidRDefault="00FB1F08" w:rsidP="00FB1F08">
            <w:pPr>
              <w:rPr>
                <w:b/>
              </w:rPr>
            </w:pPr>
          </w:p>
          <w:p w:rsidR="00FB1F08" w:rsidRDefault="00FB1F08" w:rsidP="00FB1F08">
            <w:r>
              <w:t>En cas de présence de l’équipe médico-sociale : Mme Vincent, Mme Buffet ou Mme Pigache.</w:t>
            </w:r>
          </w:p>
          <w:p w:rsidR="00FB1F08" w:rsidRDefault="00FB1F08" w:rsidP="00FB1F08">
            <w:pPr>
              <w:pStyle w:val="Paragraphedeliste"/>
              <w:numPr>
                <w:ilvl w:val="0"/>
                <w:numId w:val="4"/>
              </w:numPr>
            </w:pPr>
            <w:r>
              <w:t>En leur absence : La Principale</w:t>
            </w:r>
          </w:p>
          <w:p w:rsidR="00FB1F08" w:rsidRDefault="00FB1F08" w:rsidP="00FB1F08">
            <w:pPr>
              <w:pStyle w:val="Paragraphedeliste"/>
              <w:numPr>
                <w:ilvl w:val="0"/>
                <w:numId w:val="4"/>
              </w:numPr>
            </w:pPr>
            <w:r>
              <w:t xml:space="preserve">En son absence : les référents sont </w:t>
            </w:r>
            <w:r w:rsidRPr="00772B70">
              <w:rPr>
                <w:b/>
              </w:rPr>
              <w:t xml:space="preserve">Mmes Blondel et </w:t>
            </w:r>
            <w:proofErr w:type="spellStart"/>
            <w:r w:rsidRPr="00772B70">
              <w:rPr>
                <w:b/>
              </w:rPr>
              <w:t>Chedania</w:t>
            </w:r>
            <w:proofErr w:type="spellEnd"/>
            <w:r>
              <w:t xml:space="preserve">. </w:t>
            </w:r>
          </w:p>
          <w:p w:rsidR="00FB1F08" w:rsidRPr="00544104" w:rsidRDefault="00FB1F08" w:rsidP="00FB1F08">
            <w:pPr>
              <w:ind w:left="360"/>
            </w:pPr>
            <w:r>
              <w:t xml:space="preserve">Des fiches de signalement sont à votre disposition dans leur casier. Vous pouvez aussi transmettre la fiche via l’E.N.T., à votre convenance. </w:t>
            </w:r>
          </w:p>
          <w:p w:rsidR="00FB1F08" w:rsidRDefault="00FB1F08" w:rsidP="00FB1F08">
            <w:pPr>
              <w:pStyle w:val="Paragraphedeliste"/>
              <w:numPr>
                <w:ilvl w:val="0"/>
                <w:numId w:val="2"/>
              </w:numPr>
            </w:pPr>
            <w:r>
              <w:t>Il est important de partager son inquiétude avec d’autres personnels qui connaissent l’élève pour repérer d’autres signes éventuels</w:t>
            </w:r>
          </w:p>
          <w:p w:rsidR="00FB1F08" w:rsidRDefault="00FB1F08" w:rsidP="00FB1F08">
            <w:pPr>
              <w:pStyle w:val="Paragraphedeliste"/>
              <w:numPr>
                <w:ilvl w:val="0"/>
                <w:numId w:val="2"/>
              </w:numPr>
            </w:pPr>
            <w:r>
              <w:t xml:space="preserve">Si l’inquiétude se confirme, il faut alerter : un regard pluri-catégoriel peut être bénéfique. </w:t>
            </w:r>
          </w:p>
          <w:p w:rsidR="00FB1F08" w:rsidRPr="00544104" w:rsidRDefault="00FB1F08" w:rsidP="00FB1F08">
            <w:pPr>
              <w:pStyle w:val="Paragraphedeliste"/>
              <w:numPr>
                <w:ilvl w:val="0"/>
                <w:numId w:val="2"/>
              </w:numPr>
              <w:rPr>
                <w:i/>
              </w:rPr>
            </w:pPr>
            <w:r w:rsidRPr="00544104">
              <w:rPr>
                <w:i/>
              </w:rPr>
              <w:t>Certaines situations nécessitent un signalement immédiat :</w:t>
            </w:r>
            <w:r>
              <w:rPr>
                <w:i/>
              </w:rPr>
              <w:t xml:space="preserve"> </w:t>
            </w:r>
            <w:r w:rsidRPr="00544104">
              <w:rPr>
                <w:i/>
              </w:rPr>
              <w:t>en cas de propos suicidaires, alerter le Chef d’établissement et l’équipe médico-sociale, et si cela n’est pas possible, composer le 3114 pour recueillir un avis.</w:t>
            </w:r>
          </w:p>
          <w:p w:rsidR="00FB1F08" w:rsidRDefault="00FB1F08">
            <w:pPr>
              <w:rPr>
                <w:sz w:val="16"/>
                <w:szCs w:val="16"/>
              </w:rPr>
            </w:pPr>
          </w:p>
          <w:p w:rsidR="00765B56" w:rsidRDefault="00765B56">
            <w:pPr>
              <w:rPr>
                <w:sz w:val="16"/>
                <w:szCs w:val="16"/>
              </w:rPr>
            </w:pPr>
          </w:p>
        </w:tc>
      </w:tr>
    </w:tbl>
    <w:p w:rsidR="0043037E" w:rsidRDefault="0043037E">
      <w:pPr>
        <w:rPr>
          <w:sz w:val="16"/>
          <w:szCs w:val="16"/>
        </w:rPr>
      </w:pPr>
    </w:p>
    <w:p w:rsidR="00765B56" w:rsidRDefault="00765B56">
      <w:pPr>
        <w:rPr>
          <w:sz w:val="16"/>
          <w:szCs w:val="16"/>
        </w:rPr>
      </w:pPr>
    </w:p>
    <w:p w:rsidR="00765B56" w:rsidRDefault="00765B56">
      <w:pPr>
        <w:rPr>
          <w:sz w:val="16"/>
          <w:szCs w:val="16"/>
        </w:rPr>
      </w:pPr>
    </w:p>
    <w:p w:rsidR="00765B56" w:rsidRDefault="00765B56">
      <w:pPr>
        <w:rPr>
          <w:sz w:val="16"/>
          <w:szCs w:val="16"/>
        </w:rPr>
      </w:pPr>
    </w:p>
    <w:p w:rsidR="00765B56" w:rsidRPr="00BD37D7" w:rsidRDefault="00765B56">
      <w:pPr>
        <w:rPr>
          <w:sz w:val="16"/>
          <w:szCs w:val="16"/>
        </w:rPr>
      </w:pPr>
    </w:p>
    <w:p w:rsidR="0043037E" w:rsidRPr="000F08D3" w:rsidRDefault="0043037E" w:rsidP="000F08D3">
      <w:pPr>
        <w:pBdr>
          <w:top w:val="single" w:sz="4" w:space="1" w:color="auto"/>
          <w:left w:val="single" w:sz="4" w:space="4" w:color="auto"/>
          <w:bottom w:val="single" w:sz="4" w:space="1" w:color="auto"/>
          <w:right w:val="single" w:sz="4" w:space="4" w:color="auto"/>
        </w:pBdr>
        <w:rPr>
          <w:b/>
          <w:u w:val="single"/>
        </w:rPr>
      </w:pPr>
      <w:r w:rsidRPr="000F08D3">
        <w:rPr>
          <w:b/>
          <w:u w:val="single"/>
        </w:rPr>
        <w:t xml:space="preserve">Evaluer : </w:t>
      </w:r>
    </w:p>
    <w:p w:rsidR="0043037E" w:rsidRDefault="0043037E" w:rsidP="000F08D3">
      <w:pPr>
        <w:pBdr>
          <w:top w:val="single" w:sz="4" w:space="1" w:color="auto"/>
          <w:left w:val="single" w:sz="4" w:space="4" w:color="auto"/>
          <w:bottom w:val="single" w:sz="4" w:space="1" w:color="auto"/>
          <w:right w:val="single" w:sz="4" w:space="4" w:color="auto"/>
        </w:pBdr>
      </w:pPr>
      <w:r>
        <w:t>Lorsque l’alerte est déclenchée, la situation de l’élève est étudiée par une équipe ressource au sein de l’établissement</w:t>
      </w:r>
      <w:r w:rsidR="000F08D3">
        <w:t xml:space="preserve"> et l’orientation vers un autre professionnel peut être décidée.</w:t>
      </w:r>
    </w:p>
    <w:p w:rsidR="0043037E" w:rsidRPr="009D6A31" w:rsidRDefault="0043037E" w:rsidP="0043037E">
      <w:pPr>
        <w:pBdr>
          <w:top w:val="single" w:sz="4" w:space="1" w:color="auto"/>
          <w:left w:val="single" w:sz="4" w:space="4" w:color="auto"/>
          <w:bottom w:val="single" w:sz="4" w:space="1" w:color="auto"/>
          <w:right w:val="single" w:sz="4" w:space="4" w:color="auto"/>
        </w:pBdr>
        <w:rPr>
          <w:b/>
          <w:u w:val="single"/>
        </w:rPr>
      </w:pPr>
      <w:r w:rsidRPr="009D6A31">
        <w:rPr>
          <w:b/>
          <w:u w:val="single"/>
        </w:rPr>
        <w:t>Adresser :</w:t>
      </w:r>
    </w:p>
    <w:p w:rsidR="009D6A31" w:rsidRDefault="009D6A31" w:rsidP="0043037E">
      <w:pPr>
        <w:pBdr>
          <w:top w:val="single" w:sz="4" w:space="1" w:color="auto"/>
          <w:left w:val="single" w:sz="4" w:space="4" w:color="auto"/>
          <w:bottom w:val="single" w:sz="4" w:space="1" w:color="auto"/>
          <w:right w:val="single" w:sz="4" w:space="4" w:color="auto"/>
        </w:pBdr>
      </w:pPr>
      <w:r>
        <w:t>La prise en charge peut se faire en interne ou en externe, en acc</w:t>
      </w:r>
      <w:r w:rsidR="007E516D">
        <w:t>ord avec l’élève et sa famille.</w:t>
      </w:r>
    </w:p>
    <w:p w:rsidR="007E516D" w:rsidRDefault="007E516D" w:rsidP="0043037E">
      <w:pPr>
        <w:pBdr>
          <w:top w:val="single" w:sz="4" w:space="1" w:color="auto"/>
          <w:left w:val="single" w:sz="4" w:space="4" w:color="auto"/>
          <w:bottom w:val="single" w:sz="4" w:space="1" w:color="auto"/>
          <w:right w:val="single" w:sz="4" w:space="4" w:color="auto"/>
        </w:pBdr>
      </w:pPr>
      <w:r>
        <w:t>Coordonnées des partenaires extérieurs :</w:t>
      </w:r>
    </w:p>
    <w:p w:rsidR="007E516D" w:rsidRDefault="007E516D" w:rsidP="007E516D">
      <w:pPr>
        <w:pBdr>
          <w:top w:val="single" w:sz="4" w:space="1" w:color="auto"/>
          <w:left w:val="single" w:sz="4" w:space="4" w:color="auto"/>
          <w:bottom w:val="single" w:sz="4" w:space="1" w:color="auto"/>
          <w:right w:val="single" w:sz="4" w:space="4" w:color="auto"/>
        </w:pBdr>
        <w:spacing w:after="0"/>
      </w:pPr>
      <w:r>
        <w:t>- CMP enfants / adolescents Ambérieu : 04 74 52 24 49</w:t>
      </w:r>
    </w:p>
    <w:p w:rsidR="007E516D" w:rsidRDefault="007E516D" w:rsidP="007E516D">
      <w:pPr>
        <w:pBdr>
          <w:top w:val="single" w:sz="4" w:space="1" w:color="auto"/>
          <w:left w:val="single" w:sz="4" w:space="4" w:color="auto"/>
          <w:bottom w:val="single" w:sz="4" w:space="1" w:color="auto"/>
          <w:right w:val="single" w:sz="4" w:space="4" w:color="auto"/>
        </w:pBdr>
        <w:spacing w:after="0"/>
      </w:pPr>
      <w:r>
        <w:t>- CMP adultes Ambérieu : 04 74 52 24 46</w:t>
      </w:r>
    </w:p>
    <w:p w:rsidR="007E516D" w:rsidRDefault="007E516D" w:rsidP="007E516D">
      <w:pPr>
        <w:pBdr>
          <w:top w:val="single" w:sz="4" w:space="1" w:color="auto"/>
          <w:left w:val="single" w:sz="4" w:space="4" w:color="auto"/>
          <w:bottom w:val="single" w:sz="4" w:space="1" w:color="auto"/>
          <w:right w:val="single" w:sz="4" w:space="4" w:color="auto"/>
        </w:pBdr>
        <w:spacing w:after="0"/>
      </w:pPr>
      <w:r>
        <w:t>- Equipe mobile CPA : 04 74 52 24 50</w:t>
      </w:r>
    </w:p>
    <w:p w:rsidR="007E516D" w:rsidRDefault="007E516D" w:rsidP="007E516D">
      <w:pPr>
        <w:pBdr>
          <w:top w:val="single" w:sz="4" w:space="1" w:color="auto"/>
          <w:left w:val="single" w:sz="4" w:space="4" w:color="auto"/>
          <w:bottom w:val="single" w:sz="4" w:space="1" w:color="auto"/>
          <w:right w:val="single" w:sz="4" w:space="4" w:color="auto"/>
        </w:pBdr>
        <w:spacing w:after="0"/>
      </w:pPr>
      <w:r>
        <w:t>- Maison des Adolescents Bourg : 04 37 62 15 60</w:t>
      </w:r>
    </w:p>
    <w:p w:rsidR="007E516D" w:rsidRDefault="007E516D" w:rsidP="007E516D">
      <w:pPr>
        <w:pBdr>
          <w:top w:val="single" w:sz="4" w:space="1" w:color="auto"/>
          <w:left w:val="single" w:sz="4" w:space="4" w:color="auto"/>
          <w:bottom w:val="single" w:sz="4" w:space="1" w:color="auto"/>
          <w:right w:val="single" w:sz="4" w:space="4" w:color="auto"/>
        </w:pBdr>
        <w:spacing w:after="0"/>
      </w:pPr>
      <w:r>
        <w:t xml:space="preserve">- Urgence psychiatriques hôpital </w:t>
      </w:r>
      <w:proofErr w:type="spellStart"/>
      <w:r>
        <w:t>Fleyriat</w:t>
      </w:r>
      <w:proofErr w:type="spellEnd"/>
      <w:r>
        <w:t xml:space="preserve"> Bourg : 04 74 45 46 47</w:t>
      </w:r>
    </w:p>
    <w:p w:rsidR="007E516D" w:rsidRDefault="007E516D" w:rsidP="007E516D">
      <w:pPr>
        <w:pBdr>
          <w:top w:val="single" w:sz="4" w:space="1" w:color="auto"/>
          <w:left w:val="single" w:sz="4" w:space="4" w:color="auto"/>
          <w:bottom w:val="single" w:sz="4" w:space="1" w:color="auto"/>
          <w:right w:val="single" w:sz="4" w:space="4" w:color="auto"/>
        </w:pBdr>
        <w:spacing w:after="0"/>
      </w:pPr>
      <w:r>
        <w:t>- Centre de Santé Sexuelle Ambérieu : 04 74 38 08 80</w:t>
      </w:r>
    </w:p>
    <w:p w:rsidR="0043037E" w:rsidRPr="00BD37D7" w:rsidRDefault="0043037E">
      <w:pPr>
        <w:rPr>
          <w:sz w:val="16"/>
          <w:szCs w:val="16"/>
        </w:rPr>
      </w:pPr>
    </w:p>
    <w:p w:rsidR="0043037E" w:rsidRPr="009D6A31" w:rsidRDefault="0043037E" w:rsidP="0043037E">
      <w:pPr>
        <w:pBdr>
          <w:top w:val="single" w:sz="4" w:space="1" w:color="auto"/>
          <w:left w:val="single" w:sz="4" w:space="4" w:color="auto"/>
          <w:bottom w:val="single" w:sz="4" w:space="1" w:color="auto"/>
          <w:right w:val="single" w:sz="4" w:space="4" w:color="auto"/>
        </w:pBdr>
        <w:rPr>
          <w:b/>
          <w:u w:val="single"/>
        </w:rPr>
      </w:pPr>
      <w:r w:rsidRPr="009D6A31">
        <w:rPr>
          <w:b/>
          <w:u w:val="single"/>
        </w:rPr>
        <w:t>Assurer un suivi :</w:t>
      </w:r>
    </w:p>
    <w:p w:rsidR="009D6A31" w:rsidRDefault="009D6A31" w:rsidP="0043037E">
      <w:pPr>
        <w:pBdr>
          <w:top w:val="single" w:sz="4" w:space="1" w:color="auto"/>
          <w:left w:val="single" w:sz="4" w:space="4" w:color="auto"/>
          <w:bottom w:val="single" w:sz="4" w:space="1" w:color="auto"/>
          <w:right w:val="single" w:sz="4" w:space="4" w:color="auto"/>
        </w:pBdr>
      </w:pPr>
      <w:r>
        <w:t>Après la prise en charge, le suivi de l’élève, y compris lors d’un retour dans l’établissement, est une étape essentielle. Il ne s’agit pas d’un suivi médical mais plutôt en termes d’attitude, de résultats scolaires, de relationnel, etc… Il est important de rester vigilant à tous signe de souffrance psychique tout en veillant à respecter la confidentialité des informations.</w:t>
      </w:r>
    </w:p>
    <w:p w:rsidR="00443F05" w:rsidRPr="00BD37D7" w:rsidRDefault="00443F05" w:rsidP="009D6A31">
      <w:pPr>
        <w:tabs>
          <w:tab w:val="left" w:pos="409"/>
        </w:tabs>
        <w:rPr>
          <w:sz w:val="16"/>
          <w:szCs w:val="16"/>
        </w:rPr>
      </w:pPr>
    </w:p>
    <w:p w:rsidR="00443F05" w:rsidRPr="00443F05" w:rsidRDefault="00443F05" w:rsidP="00443F05">
      <w:pPr>
        <w:pBdr>
          <w:top w:val="single" w:sz="4" w:space="1" w:color="auto"/>
          <w:left w:val="single" w:sz="4" w:space="4" w:color="auto"/>
          <w:bottom w:val="single" w:sz="4" w:space="1" w:color="auto"/>
          <w:right w:val="single" w:sz="4" w:space="4" w:color="auto"/>
        </w:pBdr>
        <w:rPr>
          <w:b/>
          <w:u w:val="single"/>
        </w:rPr>
      </w:pPr>
      <w:r w:rsidRPr="00443F05">
        <w:rPr>
          <w:b/>
          <w:u w:val="single"/>
        </w:rPr>
        <w:t>Important :</w:t>
      </w:r>
    </w:p>
    <w:p w:rsidR="009D6A31" w:rsidRDefault="009D6A31" w:rsidP="00443F05">
      <w:pPr>
        <w:pBdr>
          <w:top w:val="single" w:sz="4" w:space="1" w:color="auto"/>
          <w:left w:val="single" w:sz="4" w:space="4" w:color="auto"/>
          <w:bottom w:val="single" w:sz="4" w:space="1" w:color="auto"/>
          <w:right w:val="single" w:sz="4" w:space="4" w:color="auto"/>
        </w:pBdr>
        <w:tabs>
          <w:tab w:val="left" w:pos="409"/>
        </w:tabs>
      </w:pPr>
      <w:r>
        <w:t>Lorsque la souffrance repérée est identifiée comme consécutive à une situation de harcèlement, l’équipe ressource travaille en collaboration étroite avec l’équipe chargée de la prévention et de la lutte contre le harcèlement.</w:t>
      </w:r>
    </w:p>
    <w:p w:rsidR="00443F05" w:rsidRPr="009D6A31" w:rsidRDefault="00443F05" w:rsidP="00443F05">
      <w:pPr>
        <w:pBdr>
          <w:top w:val="single" w:sz="4" w:space="1" w:color="auto"/>
          <w:left w:val="single" w:sz="4" w:space="4" w:color="auto"/>
          <w:bottom w:val="single" w:sz="4" w:space="1" w:color="auto"/>
          <w:right w:val="single" w:sz="4" w:space="4" w:color="auto"/>
        </w:pBdr>
        <w:tabs>
          <w:tab w:val="left" w:pos="409"/>
        </w:tabs>
      </w:pPr>
      <w:r>
        <w:t xml:space="preserve">La confidentialité des informations liées à la situation de l’élève est importante à chaque étape. Elle n’empêche pas de prévenir les membres de l’équipe pédagogique concernée de la nécessité d’une attention particulière envers cet élève. </w:t>
      </w:r>
    </w:p>
    <w:sectPr w:rsidR="00443F05" w:rsidRPr="009D6A31" w:rsidSect="00765B56">
      <w:pgSz w:w="11906" w:h="16838"/>
      <w:pgMar w:top="1134" w:right="720" w:bottom="142"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D7330F"/>
    <w:multiLevelType w:val="hybridMultilevel"/>
    <w:tmpl w:val="0C80F062"/>
    <w:lvl w:ilvl="0" w:tplc="E558DDE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36EA6C10"/>
    <w:multiLevelType w:val="hybridMultilevel"/>
    <w:tmpl w:val="C792A13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39900E01"/>
    <w:multiLevelType w:val="hybridMultilevel"/>
    <w:tmpl w:val="97400060"/>
    <w:lvl w:ilvl="0" w:tplc="B08ED56E">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74B10AC7"/>
    <w:multiLevelType w:val="hybridMultilevel"/>
    <w:tmpl w:val="4E54638C"/>
    <w:lvl w:ilvl="0" w:tplc="E558DDE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037E"/>
    <w:rsid w:val="000F08D3"/>
    <w:rsid w:val="00182859"/>
    <w:rsid w:val="001F403D"/>
    <w:rsid w:val="00314F03"/>
    <w:rsid w:val="003E6F31"/>
    <w:rsid w:val="0043037E"/>
    <w:rsid w:val="00443F05"/>
    <w:rsid w:val="004E4E2D"/>
    <w:rsid w:val="00544104"/>
    <w:rsid w:val="00641ACE"/>
    <w:rsid w:val="00765B56"/>
    <w:rsid w:val="00772B70"/>
    <w:rsid w:val="007E516D"/>
    <w:rsid w:val="008463AF"/>
    <w:rsid w:val="009D6A31"/>
    <w:rsid w:val="009F04B8"/>
    <w:rsid w:val="00BD37D7"/>
    <w:rsid w:val="00C34B63"/>
    <w:rsid w:val="00C8591B"/>
    <w:rsid w:val="00FB1F0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CCD377"/>
  <w15:chartTrackingRefBased/>
  <w15:docId w15:val="{B85AE035-2196-4926-A7FD-6A7ED7DC87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463AF"/>
    <w:pPr>
      <w:jc w:val="both"/>
    </w:pPr>
  </w:style>
  <w:style w:type="paragraph" w:styleId="Titre1">
    <w:name w:val="heading 1"/>
    <w:basedOn w:val="Normal"/>
    <w:next w:val="Normal"/>
    <w:link w:val="Titre1Car"/>
    <w:uiPriority w:val="9"/>
    <w:qFormat/>
    <w:rsid w:val="008463A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unhideWhenUsed/>
    <w:qFormat/>
    <w:rsid w:val="008463A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8463AF"/>
    <w:rPr>
      <w:rFonts w:asciiTheme="majorHAnsi" w:eastAsiaTheme="majorEastAsia" w:hAnsiTheme="majorHAnsi" w:cstheme="majorBidi"/>
      <w:color w:val="2F5496" w:themeColor="accent1" w:themeShade="BF"/>
      <w:sz w:val="32"/>
      <w:szCs w:val="32"/>
    </w:rPr>
  </w:style>
  <w:style w:type="character" w:customStyle="1" w:styleId="Titre2Car">
    <w:name w:val="Titre 2 Car"/>
    <w:basedOn w:val="Policepardfaut"/>
    <w:link w:val="Titre2"/>
    <w:uiPriority w:val="9"/>
    <w:rsid w:val="008463AF"/>
    <w:rPr>
      <w:rFonts w:asciiTheme="majorHAnsi" w:eastAsiaTheme="majorEastAsia" w:hAnsiTheme="majorHAnsi" w:cstheme="majorBidi"/>
      <w:color w:val="2F5496" w:themeColor="accent1" w:themeShade="BF"/>
      <w:sz w:val="26"/>
      <w:szCs w:val="26"/>
    </w:rPr>
  </w:style>
  <w:style w:type="paragraph" w:styleId="Titre">
    <w:name w:val="Title"/>
    <w:basedOn w:val="Normal"/>
    <w:next w:val="Normal"/>
    <w:link w:val="TitreCar"/>
    <w:uiPriority w:val="10"/>
    <w:qFormat/>
    <w:rsid w:val="008463AF"/>
    <w:pPr>
      <w:spacing w:after="0" w:line="240" w:lineRule="auto"/>
      <w:contextualSpacing/>
      <w:jc w:val="center"/>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8463AF"/>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8463AF"/>
    <w:pPr>
      <w:numPr>
        <w:ilvl w:val="1"/>
      </w:numPr>
      <w:jc w:val="center"/>
    </w:pPr>
    <w:rPr>
      <w:rFonts w:eastAsiaTheme="minorEastAsia"/>
      <w:color w:val="5A5A5A" w:themeColor="text1" w:themeTint="A5"/>
      <w:spacing w:val="15"/>
    </w:rPr>
  </w:style>
  <w:style w:type="character" w:customStyle="1" w:styleId="Sous-titreCar">
    <w:name w:val="Sous-titre Car"/>
    <w:basedOn w:val="Policepardfaut"/>
    <w:link w:val="Sous-titre"/>
    <w:uiPriority w:val="11"/>
    <w:rsid w:val="008463AF"/>
    <w:rPr>
      <w:rFonts w:eastAsiaTheme="minorEastAsia"/>
      <w:color w:val="5A5A5A" w:themeColor="text1" w:themeTint="A5"/>
      <w:spacing w:val="15"/>
    </w:rPr>
  </w:style>
  <w:style w:type="paragraph" w:styleId="Paragraphedeliste">
    <w:name w:val="List Paragraph"/>
    <w:basedOn w:val="Normal"/>
    <w:uiPriority w:val="34"/>
    <w:qFormat/>
    <w:rsid w:val="0043037E"/>
    <w:pPr>
      <w:ind w:left="720"/>
      <w:contextualSpacing/>
    </w:pPr>
  </w:style>
  <w:style w:type="table" w:styleId="Grilledutableau">
    <w:name w:val="Table Grid"/>
    <w:basedOn w:val="TableauNormal"/>
    <w:uiPriority w:val="59"/>
    <w:rsid w:val="00FB1F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454</Words>
  <Characters>2497</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
    </vt:vector>
  </TitlesOfParts>
  <Company>Conseil Départemental de l'Ain</Company>
  <LinksUpToDate>false</LinksUpToDate>
  <CharactersWithSpaces>2946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sweisse</dc:creator>
  <cp:keywords/>
  <dc:description/>
  <cp:lastModifiedBy>sweisse</cp:lastModifiedBy>
  <cp:revision>5</cp:revision>
  <cp:lastPrinted>2025-12-12T14:46:00Z</cp:lastPrinted>
  <dcterms:created xsi:type="dcterms:W3CDTF">2025-12-12T14:46:00Z</dcterms:created>
  <dcterms:modified xsi:type="dcterms:W3CDTF">2026-02-27T08:44:00Z</dcterms:modified>
</cp:coreProperties>
</file>